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42" w:rsidRDefault="00886C42">
      <w:pPr>
        <w:spacing w:line="14" w:lineRule="auto"/>
        <w:rPr>
          <w:sz w:val="2"/>
        </w:rPr>
      </w:pPr>
    </w:p>
    <w:p w:rsidR="00886C42" w:rsidRDefault="007A22F3">
      <w:pPr>
        <w:spacing w:before="153" w:line="224" w:lineRule="auto"/>
        <w:rPr>
          <w:rFonts w:ascii="仿宋" w:eastAsia="仿宋" w:hAnsi="仿宋" w:cs="仿宋"/>
          <w:spacing w:val="-7"/>
          <w:sz w:val="31"/>
          <w:szCs w:val="31"/>
        </w:rPr>
      </w:pPr>
      <w:r>
        <w:rPr>
          <w:rFonts w:ascii="仿宋" w:eastAsia="仿宋" w:hAnsi="仿宋" w:cs="仿宋"/>
          <w:spacing w:val="-7"/>
          <w:sz w:val="31"/>
          <w:szCs w:val="31"/>
        </w:rPr>
        <w:t>附件</w:t>
      </w:r>
      <w:r>
        <w:rPr>
          <w:rFonts w:ascii="仿宋" w:eastAsia="仿宋" w:hAnsi="仿宋" w:cs="仿宋"/>
          <w:spacing w:val="-53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-7"/>
          <w:sz w:val="31"/>
          <w:szCs w:val="31"/>
        </w:rPr>
        <w:t>1</w:t>
      </w:r>
    </w:p>
    <w:p w:rsidR="00886C42" w:rsidRDefault="00886C42">
      <w:pPr>
        <w:spacing w:before="153" w:line="224" w:lineRule="auto"/>
        <w:ind w:firstLine="725"/>
        <w:rPr>
          <w:rFonts w:ascii="仿宋" w:eastAsia="仿宋" w:hAnsi="仿宋" w:cs="仿宋"/>
          <w:spacing w:val="-7"/>
          <w:sz w:val="10"/>
          <w:szCs w:val="10"/>
        </w:rPr>
      </w:pPr>
    </w:p>
    <w:p w:rsidR="00886C42" w:rsidRDefault="007A22F3">
      <w:pPr>
        <w:spacing w:before="231" w:line="494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6"/>
          <w:position w:val="2"/>
          <w:sz w:val="36"/>
          <w:szCs w:val="36"/>
        </w:rPr>
        <w:t>山东省高校青年教师教学比赛</w:t>
      </w:r>
      <w:r>
        <w:rPr>
          <w:rFonts w:ascii="黑体" w:eastAsia="黑体" w:hAnsi="黑体" w:cs="黑体"/>
          <w:spacing w:val="-4"/>
          <w:sz w:val="36"/>
          <w:szCs w:val="36"/>
        </w:rPr>
        <w:t>课堂教学评分表</w:t>
      </w:r>
    </w:p>
    <w:p w:rsidR="00886C42" w:rsidRDefault="007A22F3">
      <w:pPr>
        <w:spacing w:before="226" w:line="219" w:lineRule="auto"/>
        <w:ind w:firstLine="394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8"/>
          <w:sz w:val="28"/>
          <w:szCs w:val="28"/>
        </w:rPr>
        <w:t>（满分</w:t>
      </w:r>
      <w:r>
        <w:rPr>
          <w:rFonts w:ascii="仿宋" w:eastAsia="仿宋" w:hAnsi="仿宋" w:cs="仿宋"/>
          <w:spacing w:val="-3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</w:rPr>
        <w:t>75</w:t>
      </w:r>
      <w:r>
        <w:rPr>
          <w:rFonts w:ascii="仿宋" w:eastAsia="仿宋" w:hAnsi="仿宋" w:cs="仿宋"/>
          <w:spacing w:val="-6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</w:rPr>
        <w:t>分）</w:t>
      </w:r>
    </w:p>
    <w:p w:rsidR="00886C42" w:rsidRDefault="00886C42">
      <w:pPr>
        <w:spacing w:line="25" w:lineRule="exact"/>
      </w:pPr>
    </w:p>
    <w:tbl>
      <w:tblPr>
        <w:tblStyle w:val="TableNormal"/>
        <w:tblW w:w="96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168"/>
        <w:gridCol w:w="5799"/>
        <w:gridCol w:w="885"/>
        <w:gridCol w:w="864"/>
      </w:tblGrid>
      <w:tr w:rsidR="00886C42">
        <w:trPr>
          <w:trHeight w:val="511"/>
        </w:trPr>
        <w:tc>
          <w:tcPr>
            <w:tcW w:w="965" w:type="dxa"/>
          </w:tcPr>
          <w:p w:rsidR="00886C42" w:rsidRDefault="007A22F3">
            <w:pPr>
              <w:spacing w:before="104" w:line="219" w:lineRule="auto"/>
              <w:ind w:firstLine="21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项目</w:t>
            </w:r>
          </w:p>
        </w:tc>
        <w:tc>
          <w:tcPr>
            <w:tcW w:w="6967" w:type="dxa"/>
            <w:gridSpan w:val="2"/>
          </w:tcPr>
          <w:p w:rsidR="00886C42" w:rsidRDefault="007A22F3">
            <w:pPr>
              <w:spacing w:before="104" w:line="219" w:lineRule="auto"/>
              <w:ind w:firstLine="293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评测要求</w:t>
            </w:r>
          </w:p>
        </w:tc>
        <w:tc>
          <w:tcPr>
            <w:tcW w:w="885" w:type="dxa"/>
          </w:tcPr>
          <w:p w:rsidR="00886C42" w:rsidRDefault="007A22F3">
            <w:pPr>
              <w:spacing w:before="104" w:line="220" w:lineRule="auto"/>
              <w:ind w:firstLine="18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分值</w:t>
            </w:r>
          </w:p>
        </w:tc>
        <w:tc>
          <w:tcPr>
            <w:tcW w:w="864" w:type="dxa"/>
          </w:tcPr>
          <w:p w:rsidR="00886C42" w:rsidRDefault="007A22F3">
            <w:pPr>
              <w:spacing w:before="104" w:line="220" w:lineRule="auto"/>
              <w:ind w:firstLine="16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得分</w:t>
            </w:r>
          </w:p>
        </w:tc>
      </w:tr>
      <w:tr w:rsidR="00886C42">
        <w:trPr>
          <w:trHeight w:val="431"/>
        </w:trPr>
        <w:tc>
          <w:tcPr>
            <w:tcW w:w="965" w:type="dxa"/>
            <w:vMerge w:val="restart"/>
            <w:tcBorders>
              <w:bottom w:val="nil"/>
            </w:tcBorders>
          </w:tcPr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3" w:lineRule="auto"/>
            </w:pPr>
          </w:p>
          <w:p w:rsidR="00886C42" w:rsidRDefault="00886C42">
            <w:pPr>
              <w:spacing w:line="244" w:lineRule="auto"/>
            </w:pPr>
          </w:p>
          <w:p w:rsidR="00886C42" w:rsidRDefault="007A22F3">
            <w:pPr>
              <w:spacing w:before="91" w:line="198" w:lineRule="auto"/>
              <w:ind w:firstLine="2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课堂</w:t>
            </w:r>
          </w:p>
          <w:p w:rsidR="00886C42" w:rsidRDefault="007A22F3">
            <w:pPr>
              <w:spacing w:line="219" w:lineRule="auto"/>
              <w:ind w:firstLine="2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教学</w:t>
            </w:r>
          </w:p>
        </w:tc>
        <w:tc>
          <w:tcPr>
            <w:tcW w:w="1168" w:type="dxa"/>
            <w:vMerge w:val="restart"/>
            <w:tcBorders>
              <w:bottom w:val="nil"/>
            </w:tcBorders>
          </w:tcPr>
          <w:p w:rsidR="00886C42" w:rsidRDefault="00886C42">
            <w:pPr>
              <w:spacing w:line="306" w:lineRule="auto"/>
            </w:pPr>
          </w:p>
          <w:p w:rsidR="00886C42" w:rsidRDefault="00886C42">
            <w:pPr>
              <w:spacing w:line="306" w:lineRule="auto"/>
            </w:pPr>
          </w:p>
          <w:p w:rsidR="00886C42" w:rsidRDefault="00886C42">
            <w:pPr>
              <w:spacing w:line="307" w:lineRule="auto"/>
            </w:pPr>
          </w:p>
          <w:p w:rsidR="00886C42" w:rsidRDefault="007A22F3">
            <w:pPr>
              <w:spacing w:before="91" w:line="198" w:lineRule="auto"/>
              <w:ind w:firstLine="3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教学</w:t>
            </w:r>
          </w:p>
          <w:p w:rsidR="00886C42" w:rsidRDefault="007A22F3">
            <w:pPr>
              <w:spacing w:before="1" w:line="214" w:lineRule="auto"/>
              <w:ind w:left="199" w:right="132" w:firstLine="15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内容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13"/>
                <w:w w:val="97"/>
                <w:sz w:val="28"/>
                <w:szCs w:val="28"/>
              </w:rPr>
              <w:t>(30</w:t>
            </w:r>
            <w:r>
              <w:rPr>
                <w:rFonts w:ascii="仿宋" w:eastAsia="仿宋" w:hAnsi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w w:val="97"/>
                <w:sz w:val="28"/>
                <w:szCs w:val="28"/>
              </w:rPr>
              <w:t>分)</w:t>
            </w:r>
          </w:p>
        </w:tc>
        <w:tc>
          <w:tcPr>
            <w:tcW w:w="5799" w:type="dxa"/>
          </w:tcPr>
          <w:p w:rsidR="00886C42" w:rsidRDefault="007A22F3" w:rsidP="00761252">
            <w:pPr>
              <w:spacing w:before="63" w:line="218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贯彻立德树人的具体要求,</w:t>
            </w:r>
            <w:r w:rsidR="00761252">
              <w:rPr>
                <w:rFonts w:ascii="仿宋" w:eastAsia="仿宋" w:hAnsi="仿宋" w:cs="仿宋"/>
                <w:spacing w:val="-7"/>
                <w:sz w:val="28"/>
                <w:szCs w:val="28"/>
              </w:rPr>
              <w:t>突出课堂德育</w:t>
            </w:r>
            <w:r w:rsidR="00761252">
              <w:rPr>
                <w:rFonts w:ascii="仿宋" w:eastAsia="仿宋" w:hAnsi="仿宋" w:cs="仿宋" w:hint="eastAsia"/>
                <w:spacing w:val="-7"/>
                <w:sz w:val="28"/>
                <w:szCs w:val="28"/>
              </w:rPr>
              <w:t>，</w:t>
            </w:r>
            <w:r w:rsidR="00761252">
              <w:rPr>
                <w:rFonts w:ascii="仿宋" w:eastAsia="仿宋" w:hAnsi="仿宋" w:cs="仿宋"/>
                <w:spacing w:val="-7"/>
                <w:sz w:val="28"/>
                <w:szCs w:val="28"/>
              </w:rPr>
              <w:t>课程思政融合好</w:t>
            </w:r>
            <w:r w:rsidR="00761252">
              <w:rPr>
                <w:rFonts w:ascii="仿宋" w:eastAsia="仿宋" w:hAnsi="仿宋" w:cs="仿宋" w:hint="eastAsia"/>
                <w:spacing w:val="-7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 w:rsidR="00886C42" w:rsidRDefault="007A22F3">
            <w:pPr>
              <w:spacing w:before="103" w:line="185" w:lineRule="auto"/>
              <w:ind w:firstLine="39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413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5799" w:type="dxa"/>
          </w:tcPr>
          <w:p w:rsidR="00886C42" w:rsidRDefault="007A22F3">
            <w:pPr>
              <w:spacing w:before="55" w:line="217" w:lineRule="auto"/>
              <w:ind w:firstLine="1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理论联系实际，符合学生的特点。</w:t>
            </w:r>
          </w:p>
        </w:tc>
        <w:tc>
          <w:tcPr>
            <w:tcW w:w="885" w:type="dxa"/>
          </w:tcPr>
          <w:p w:rsidR="00886C42" w:rsidRDefault="007A22F3">
            <w:pPr>
              <w:spacing w:before="95" w:line="185" w:lineRule="auto"/>
              <w:ind w:firstLine="39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695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5799" w:type="dxa"/>
          </w:tcPr>
          <w:p w:rsidR="00886C42" w:rsidRDefault="007A22F3" w:rsidP="00FC0632">
            <w:pPr>
              <w:spacing w:before="44" w:line="214" w:lineRule="auto"/>
              <w:ind w:right="1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7"/>
                <w:w w:val="97"/>
                <w:sz w:val="28"/>
                <w:szCs w:val="28"/>
              </w:rPr>
              <w:t>注重学术性，</w:t>
            </w:r>
            <w:r>
              <w:rPr>
                <w:rFonts w:ascii="仿宋" w:eastAsia="仿宋" w:hAnsi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7"/>
                <w:w w:val="97"/>
                <w:sz w:val="28"/>
                <w:szCs w:val="28"/>
              </w:rPr>
              <w:t>内容充实，</w:t>
            </w:r>
            <w:r>
              <w:rPr>
                <w:rFonts w:ascii="仿宋" w:eastAsia="仿宋" w:hAnsi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7"/>
                <w:w w:val="97"/>
                <w:sz w:val="28"/>
                <w:szCs w:val="28"/>
              </w:rPr>
              <w:t>信息量充分，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7"/>
                <w:w w:val="97"/>
                <w:sz w:val="28"/>
                <w:szCs w:val="28"/>
              </w:rPr>
              <w:t>渗透专业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思想，为教学目标服务。</w:t>
            </w:r>
          </w:p>
        </w:tc>
        <w:tc>
          <w:tcPr>
            <w:tcW w:w="885" w:type="dxa"/>
          </w:tcPr>
          <w:p w:rsidR="00886C42" w:rsidRDefault="007A22F3">
            <w:pPr>
              <w:spacing w:before="236" w:line="185" w:lineRule="auto"/>
              <w:ind w:firstLine="39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691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5799" w:type="dxa"/>
          </w:tcPr>
          <w:p w:rsidR="00886C42" w:rsidRDefault="007A22F3" w:rsidP="00FC0632">
            <w:pPr>
              <w:spacing w:before="194" w:line="219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反映或联系学科发展新思想、新概念、新成果。</w:t>
            </w:r>
          </w:p>
        </w:tc>
        <w:tc>
          <w:tcPr>
            <w:tcW w:w="885" w:type="dxa"/>
          </w:tcPr>
          <w:p w:rsidR="00886C42" w:rsidRDefault="007A22F3">
            <w:pPr>
              <w:spacing w:before="234" w:line="185" w:lineRule="auto"/>
              <w:ind w:firstLine="4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688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1168" w:type="dxa"/>
            <w:vMerge/>
            <w:tcBorders>
              <w:top w:val="nil"/>
            </w:tcBorders>
          </w:tcPr>
          <w:p w:rsidR="00886C42" w:rsidRDefault="00886C42"/>
        </w:tc>
        <w:tc>
          <w:tcPr>
            <w:tcW w:w="5799" w:type="dxa"/>
          </w:tcPr>
          <w:p w:rsidR="00886C42" w:rsidRDefault="007A22F3" w:rsidP="00FC0632">
            <w:pPr>
              <w:spacing w:before="192" w:line="218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5"/>
                <w:w w:val="88"/>
                <w:sz w:val="28"/>
                <w:szCs w:val="28"/>
              </w:rPr>
              <w:t>重点突出，</w:t>
            </w:r>
            <w:r>
              <w:rPr>
                <w:rFonts w:ascii="仿宋" w:eastAsia="仿宋" w:hAnsi="仿宋" w:cs="仿宋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5"/>
                <w:w w:val="88"/>
                <w:sz w:val="28"/>
                <w:szCs w:val="28"/>
              </w:rPr>
              <w:t>条理清楚，</w:t>
            </w:r>
            <w:r>
              <w:rPr>
                <w:rFonts w:ascii="仿宋" w:eastAsia="仿宋" w:hAnsi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5"/>
                <w:w w:val="88"/>
                <w:sz w:val="28"/>
                <w:szCs w:val="28"/>
              </w:rPr>
              <w:t>内容承前启后，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5"/>
                <w:w w:val="88"/>
                <w:sz w:val="28"/>
                <w:szCs w:val="28"/>
              </w:rPr>
              <w:t>循序渐进。</w:t>
            </w:r>
          </w:p>
        </w:tc>
        <w:tc>
          <w:tcPr>
            <w:tcW w:w="885" w:type="dxa"/>
          </w:tcPr>
          <w:p w:rsidR="00886C42" w:rsidRDefault="007A22F3">
            <w:pPr>
              <w:spacing w:before="232" w:line="185" w:lineRule="auto"/>
              <w:ind w:firstLine="39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688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1168" w:type="dxa"/>
            <w:vMerge w:val="restart"/>
            <w:tcBorders>
              <w:bottom w:val="nil"/>
            </w:tcBorders>
          </w:tcPr>
          <w:p w:rsidR="00886C42" w:rsidRDefault="00886C42">
            <w:pPr>
              <w:spacing w:line="262" w:lineRule="auto"/>
            </w:pPr>
          </w:p>
          <w:p w:rsidR="00886C42" w:rsidRDefault="00886C42">
            <w:pPr>
              <w:spacing w:line="262" w:lineRule="auto"/>
            </w:pPr>
          </w:p>
          <w:p w:rsidR="00886C42" w:rsidRDefault="00886C42">
            <w:pPr>
              <w:spacing w:line="263" w:lineRule="auto"/>
            </w:pPr>
          </w:p>
          <w:p w:rsidR="00886C42" w:rsidRDefault="00886C42">
            <w:pPr>
              <w:spacing w:line="263" w:lineRule="auto"/>
            </w:pPr>
          </w:p>
          <w:p w:rsidR="00886C42" w:rsidRDefault="007A22F3">
            <w:pPr>
              <w:spacing w:before="91" w:line="198" w:lineRule="auto"/>
              <w:ind w:firstLine="3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教学</w:t>
            </w:r>
          </w:p>
          <w:p w:rsidR="00886C42" w:rsidRDefault="007A22F3">
            <w:pPr>
              <w:spacing w:before="1" w:line="214" w:lineRule="auto"/>
              <w:ind w:left="199" w:right="132" w:firstLine="11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组织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13"/>
                <w:w w:val="97"/>
                <w:sz w:val="28"/>
                <w:szCs w:val="28"/>
              </w:rPr>
              <w:t>(30</w:t>
            </w:r>
            <w:r>
              <w:rPr>
                <w:rFonts w:ascii="仿宋" w:eastAsia="仿宋" w:hAnsi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w w:val="97"/>
                <w:sz w:val="28"/>
                <w:szCs w:val="28"/>
              </w:rPr>
              <w:t>分)</w:t>
            </w:r>
          </w:p>
        </w:tc>
        <w:tc>
          <w:tcPr>
            <w:tcW w:w="5799" w:type="dxa"/>
          </w:tcPr>
          <w:p w:rsidR="00886C42" w:rsidRDefault="007A22F3" w:rsidP="00FC0632">
            <w:pPr>
              <w:spacing w:before="44" w:line="212" w:lineRule="auto"/>
              <w:ind w:right="9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8"/>
                <w:sz w:val="28"/>
                <w:szCs w:val="28"/>
              </w:rPr>
              <w:t>教学过程安排合理，</w:t>
            </w:r>
            <w:r>
              <w:rPr>
                <w:rFonts w:ascii="仿宋" w:eastAsia="仿宋" w:hAnsi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8"/>
                <w:sz w:val="28"/>
                <w:szCs w:val="28"/>
              </w:rPr>
              <w:t>方法运用灵活、恰当，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8"/>
                <w:sz w:val="28"/>
                <w:szCs w:val="28"/>
              </w:rPr>
              <w:t>教学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设计方案体现完整。</w:t>
            </w:r>
          </w:p>
        </w:tc>
        <w:tc>
          <w:tcPr>
            <w:tcW w:w="885" w:type="dxa"/>
          </w:tcPr>
          <w:p w:rsidR="00886C42" w:rsidRDefault="007A22F3">
            <w:pPr>
              <w:spacing w:before="232" w:line="185" w:lineRule="auto"/>
              <w:ind w:firstLine="3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696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5799" w:type="dxa"/>
          </w:tcPr>
          <w:p w:rsidR="00886C42" w:rsidRDefault="007A22F3" w:rsidP="00FC0632">
            <w:pPr>
              <w:spacing w:before="199" w:line="21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8"/>
                <w:sz w:val="28"/>
                <w:szCs w:val="28"/>
              </w:rPr>
              <w:t>启发性强，</w:t>
            </w:r>
            <w:r>
              <w:rPr>
                <w:rFonts w:ascii="仿宋" w:eastAsia="仿宋" w:hAnsi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  <w:sz w:val="28"/>
                <w:szCs w:val="28"/>
              </w:rPr>
              <w:t>能有效调动学生思维和学习积极性。</w:t>
            </w:r>
          </w:p>
        </w:tc>
        <w:tc>
          <w:tcPr>
            <w:tcW w:w="885" w:type="dxa"/>
          </w:tcPr>
          <w:p w:rsidR="00886C42" w:rsidRDefault="007A22F3">
            <w:pPr>
              <w:spacing w:before="238" w:line="185" w:lineRule="auto"/>
              <w:ind w:firstLine="3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405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5799" w:type="dxa"/>
          </w:tcPr>
          <w:p w:rsidR="00886C42" w:rsidRDefault="007A22F3" w:rsidP="00FC0632">
            <w:pPr>
              <w:spacing w:before="52" w:line="218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885" w:type="dxa"/>
          </w:tcPr>
          <w:p w:rsidR="00886C42" w:rsidRDefault="007A22F3">
            <w:pPr>
              <w:spacing w:before="92" w:line="185" w:lineRule="auto"/>
              <w:ind w:firstLine="4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408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5799" w:type="dxa"/>
          </w:tcPr>
          <w:p w:rsidR="00886C42" w:rsidRDefault="007A22F3" w:rsidP="00FC0632">
            <w:pPr>
              <w:spacing w:before="55" w:line="217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885" w:type="dxa"/>
          </w:tcPr>
          <w:p w:rsidR="00886C42" w:rsidRDefault="007A22F3">
            <w:pPr>
              <w:spacing w:before="95" w:line="186" w:lineRule="auto"/>
              <w:ind w:firstLine="39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981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1168" w:type="dxa"/>
            <w:vMerge/>
            <w:tcBorders>
              <w:top w:val="nil"/>
            </w:tcBorders>
          </w:tcPr>
          <w:p w:rsidR="00886C42" w:rsidRDefault="00886C42"/>
        </w:tc>
        <w:tc>
          <w:tcPr>
            <w:tcW w:w="5799" w:type="dxa"/>
          </w:tcPr>
          <w:p w:rsidR="00886C42" w:rsidRDefault="007A22F3" w:rsidP="00FC0632">
            <w:pPr>
              <w:spacing w:before="189" w:line="213" w:lineRule="auto"/>
              <w:ind w:right="6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6"/>
                <w:w w:val="94"/>
                <w:sz w:val="28"/>
                <w:szCs w:val="28"/>
              </w:rPr>
              <w:t>板书设计与教学内容紧密联系、结构合理，</w:t>
            </w:r>
            <w:r>
              <w:rPr>
                <w:rFonts w:ascii="仿宋" w:eastAsia="仿宋" w:hAnsi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6"/>
                <w:w w:val="94"/>
                <w:sz w:val="28"/>
                <w:szCs w:val="28"/>
              </w:rPr>
              <w:t>板书与多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6"/>
                <w:w w:val="94"/>
                <w:sz w:val="28"/>
                <w:szCs w:val="28"/>
              </w:rPr>
              <w:t>媒体相配合，</w:t>
            </w:r>
            <w:r>
              <w:rPr>
                <w:rFonts w:ascii="仿宋" w:eastAsia="仿宋" w:hAnsi="仿宋" w:cs="仿宋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6"/>
                <w:w w:val="94"/>
                <w:sz w:val="28"/>
                <w:szCs w:val="28"/>
              </w:rPr>
              <w:t>简洁、工整、美观、大小适当。</w:t>
            </w:r>
          </w:p>
        </w:tc>
        <w:tc>
          <w:tcPr>
            <w:tcW w:w="885" w:type="dxa"/>
          </w:tcPr>
          <w:p w:rsidR="00886C42" w:rsidRDefault="00886C42">
            <w:pPr>
              <w:spacing w:line="287" w:lineRule="auto"/>
            </w:pPr>
          </w:p>
          <w:p w:rsidR="00886C42" w:rsidRDefault="007A22F3">
            <w:pPr>
              <w:spacing w:before="91" w:line="185" w:lineRule="auto"/>
              <w:ind w:firstLine="4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700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1168" w:type="dxa"/>
            <w:vMerge w:val="restart"/>
            <w:tcBorders>
              <w:bottom w:val="nil"/>
            </w:tcBorders>
          </w:tcPr>
          <w:p w:rsidR="00886C42" w:rsidRDefault="007A22F3">
            <w:pPr>
              <w:spacing w:before="326" w:line="198" w:lineRule="auto"/>
              <w:ind w:firstLine="3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语言</w:t>
            </w:r>
          </w:p>
          <w:p w:rsidR="00886C42" w:rsidRDefault="007A22F3">
            <w:pPr>
              <w:spacing w:before="1" w:line="214" w:lineRule="auto"/>
              <w:ind w:left="199" w:right="132" w:firstLine="113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教态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13"/>
                <w:w w:val="97"/>
                <w:sz w:val="28"/>
                <w:szCs w:val="28"/>
              </w:rPr>
              <w:t>(10</w:t>
            </w:r>
            <w:r>
              <w:rPr>
                <w:rFonts w:ascii="仿宋" w:eastAsia="仿宋" w:hAnsi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w w:val="97"/>
                <w:sz w:val="28"/>
                <w:szCs w:val="28"/>
              </w:rPr>
              <w:t>分)</w:t>
            </w:r>
          </w:p>
        </w:tc>
        <w:tc>
          <w:tcPr>
            <w:tcW w:w="5799" w:type="dxa"/>
          </w:tcPr>
          <w:p w:rsidR="00886C42" w:rsidRDefault="007A22F3" w:rsidP="00FC0632">
            <w:pPr>
              <w:spacing w:before="48" w:line="214" w:lineRule="auto"/>
              <w:ind w:right="9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7"/>
                <w:w w:val="99"/>
                <w:sz w:val="28"/>
                <w:szCs w:val="28"/>
              </w:rPr>
              <w:t>普通话讲课，</w:t>
            </w:r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7"/>
                <w:w w:val="99"/>
                <w:sz w:val="28"/>
                <w:szCs w:val="28"/>
              </w:rPr>
              <w:t>语言清晰、流畅、准确、生动，</w:t>
            </w:r>
            <w:r>
              <w:rPr>
                <w:rFonts w:ascii="仿宋" w:eastAsia="仿宋" w:hAnsi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7"/>
                <w:w w:val="99"/>
                <w:sz w:val="28"/>
                <w:szCs w:val="28"/>
              </w:rPr>
              <w:t>语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速节奏恰当。</w:t>
            </w:r>
          </w:p>
        </w:tc>
        <w:tc>
          <w:tcPr>
            <w:tcW w:w="885" w:type="dxa"/>
          </w:tcPr>
          <w:p w:rsidR="00886C42" w:rsidRDefault="007A22F3">
            <w:pPr>
              <w:spacing w:before="243" w:line="182" w:lineRule="auto"/>
              <w:ind w:firstLine="39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422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5799" w:type="dxa"/>
          </w:tcPr>
          <w:p w:rsidR="00886C42" w:rsidRDefault="007A22F3" w:rsidP="00FC0632">
            <w:pPr>
              <w:spacing w:before="62" w:line="219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肢体语言运用合理、恰</w:t>
            </w:r>
            <w:bookmarkStart w:id="0" w:name="_GoBack"/>
            <w:bookmarkEnd w:id="0"/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当，</w:t>
            </w:r>
            <w:proofErr w:type="gramStart"/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教态自然</w:t>
            </w:r>
            <w:proofErr w:type="gramEnd"/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大方。</w:t>
            </w:r>
          </w:p>
        </w:tc>
        <w:tc>
          <w:tcPr>
            <w:tcW w:w="885" w:type="dxa"/>
          </w:tcPr>
          <w:p w:rsidR="00886C42" w:rsidRDefault="007A22F3">
            <w:pPr>
              <w:spacing w:before="102" w:line="185" w:lineRule="auto"/>
              <w:ind w:firstLine="4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423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886C42" w:rsidRDefault="00886C42"/>
        </w:tc>
        <w:tc>
          <w:tcPr>
            <w:tcW w:w="1168" w:type="dxa"/>
            <w:vMerge/>
            <w:tcBorders>
              <w:top w:val="nil"/>
            </w:tcBorders>
          </w:tcPr>
          <w:p w:rsidR="00886C42" w:rsidRDefault="00886C42"/>
        </w:tc>
        <w:tc>
          <w:tcPr>
            <w:tcW w:w="5799" w:type="dxa"/>
          </w:tcPr>
          <w:p w:rsidR="00886C42" w:rsidRDefault="007A22F3" w:rsidP="00FC0632">
            <w:pPr>
              <w:spacing w:before="63" w:line="219" w:lineRule="auto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教态仪表</w:t>
            </w:r>
            <w:proofErr w:type="gramEnd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自然得体，精神饱满，亲和力强。</w:t>
            </w:r>
          </w:p>
        </w:tc>
        <w:tc>
          <w:tcPr>
            <w:tcW w:w="885" w:type="dxa"/>
          </w:tcPr>
          <w:p w:rsidR="00886C42" w:rsidRDefault="007A22F3">
            <w:pPr>
              <w:spacing w:before="104" w:line="186" w:lineRule="auto"/>
              <w:ind w:firstLine="39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904"/>
        </w:trPr>
        <w:tc>
          <w:tcPr>
            <w:tcW w:w="965" w:type="dxa"/>
            <w:vMerge/>
            <w:tcBorders>
              <w:top w:val="nil"/>
            </w:tcBorders>
          </w:tcPr>
          <w:p w:rsidR="00886C42" w:rsidRDefault="00886C42"/>
        </w:tc>
        <w:tc>
          <w:tcPr>
            <w:tcW w:w="1168" w:type="dxa"/>
          </w:tcPr>
          <w:p w:rsidR="00886C42" w:rsidRDefault="007A22F3">
            <w:pPr>
              <w:spacing w:before="3" w:line="198" w:lineRule="auto"/>
              <w:ind w:left="269" w:right="199" w:firstLine="4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教学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>特色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w w:val="95"/>
                <w:sz w:val="28"/>
                <w:szCs w:val="28"/>
              </w:rPr>
              <w:t>(5</w:t>
            </w:r>
            <w:r>
              <w:rPr>
                <w:rFonts w:ascii="仿宋" w:eastAsia="仿宋" w:hAnsi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w w:val="95"/>
                <w:sz w:val="28"/>
                <w:szCs w:val="28"/>
              </w:rPr>
              <w:t>分)</w:t>
            </w:r>
          </w:p>
        </w:tc>
        <w:tc>
          <w:tcPr>
            <w:tcW w:w="5799" w:type="dxa"/>
          </w:tcPr>
          <w:p w:rsidR="00886C42" w:rsidRDefault="007A22F3" w:rsidP="00FC0632">
            <w:pPr>
              <w:spacing w:before="302" w:line="219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7"/>
                <w:w w:val="97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885" w:type="dxa"/>
          </w:tcPr>
          <w:p w:rsidR="00886C42" w:rsidRDefault="00886C42">
            <w:pPr>
              <w:spacing w:line="254" w:lineRule="auto"/>
            </w:pPr>
          </w:p>
          <w:p w:rsidR="00886C42" w:rsidRDefault="007A22F3">
            <w:pPr>
              <w:spacing w:before="91" w:line="182" w:lineRule="auto"/>
              <w:ind w:firstLine="39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886C42" w:rsidRDefault="00886C42"/>
        </w:tc>
      </w:tr>
      <w:tr w:rsidR="00886C42">
        <w:trPr>
          <w:trHeight w:val="1017"/>
        </w:trPr>
        <w:tc>
          <w:tcPr>
            <w:tcW w:w="2133" w:type="dxa"/>
            <w:gridSpan w:val="2"/>
          </w:tcPr>
          <w:p w:rsidR="00886C42" w:rsidRDefault="007A22F3">
            <w:pPr>
              <w:spacing w:before="207" w:line="198" w:lineRule="auto"/>
              <w:ind w:firstLine="58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2"/>
                <w:sz w:val="28"/>
                <w:szCs w:val="28"/>
              </w:rPr>
              <w:t>评审专家</w:t>
            </w:r>
          </w:p>
          <w:p w:rsidR="00886C42" w:rsidRDefault="007A22F3">
            <w:pPr>
              <w:spacing w:before="1" w:line="220" w:lineRule="auto"/>
              <w:ind w:firstLine="57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（签名）</w:t>
            </w:r>
          </w:p>
        </w:tc>
        <w:tc>
          <w:tcPr>
            <w:tcW w:w="5799" w:type="dxa"/>
          </w:tcPr>
          <w:p w:rsidR="00886C42" w:rsidRDefault="00886C42"/>
        </w:tc>
        <w:tc>
          <w:tcPr>
            <w:tcW w:w="885" w:type="dxa"/>
          </w:tcPr>
          <w:p w:rsidR="00886C42" w:rsidRDefault="007A22F3">
            <w:pPr>
              <w:spacing w:before="207" w:line="198" w:lineRule="auto"/>
              <w:ind w:firstLine="1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合计</w:t>
            </w:r>
          </w:p>
          <w:p w:rsidR="00886C42" w:rsidRDefault="007A22F3">
            <w:pPr>
              <w:spacing w:line="218" w:lineRule="auto"/>
              <w:ind w:firstLine="12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得分</w:t>
            </w:r>
          </w:p>
        </w:tc>
        <w:tc>
          <w:tcPr>
            <w:tcW w:w="864" w:type="dxa"/>
          </w:tcPr>
          <w:p w:rsidR="00886C42" w:rsidRDefault="00886C42"/>
        </w:tc>
      </w:tr>
    </w:tbl>
    <w:p w:rsidR="00886C42" w:rsidRDefault="007A22F3">
      <w:pPr>
        <w:spacing w:before="224" w:line="217" w:lineRule="auto"/>
        <w:ind w:firstLine="7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6"/>
          <w:w w:val="93"/>
          <w:sz w:val="28"/>
          <w:szCs w:val="28"/>
        </w:rPr>
        <w:t>注：</w:t>
      </w:r>
      <w:r>
        <w:rPr>
          <w:rFonts w:ascii="仿宋" w:eastAsia="仿宋" w:hAnsi="仿宋" w:cs="仿宋"/>
          <w:spacing w:val="4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6"/>
          <w:w w:val="93"/>
          <w:sz w:val="28"/>
          <w:szCs w:val="28"/>
        </w:rPr>
        <w:t>评分可保留小数点后两位。</w:t>
      </w:r>
    </w:p>
    <w:p w:rsidR="00886C42" w:rsidRDefault="00886C42">
      <w:pPr>
        <w:spacing w:line="352" w:lineRule="auto"/>
        <w:ind w:firstLine="632"/>
        <w:rPr>
          <w:rFonts w:ascii="仿宋" w:eastAsia="仿宋" w:hAnsi="仿宋" w:cs="仿宋"/>
          <w:sz w:val="31"/>
          <w:szCs w:val="31"/>
        </w:rPr>
      </w:pPr>
    </w:p>
    <w:sectPr w:rsidR="00886C42">
      <w:pgSz w:w="11912" w:h="16841"/>
      <w:pgMar w:top="1431" w:right="1436" w:bottom="1835" w:left="1452" w:header="0" w:footer="1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2F" w:rsidRDefault="00622B2F">
      <w:r>
        <w:separator/>
      </w:r>
    </w:p>
  </w:endnote>
  <w:endnote w:type="continuationSeparator" w:id="0">
    <w:p w:rsidR="00622B2F" w:rsidRDefault="0062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2F" w:rsidRDefault="00622B2F">
      <w:r>
        <w:separator/>
      </w:r>
    </w:p>
  </w:footnote>
  <w:footnote w:type="continuationSeparator" w:id="0">
    <w:p w:rsidR="00622B2F" w:rsidRDefault="0062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886C42"/>
    <w:rsid w:val="00622B2F"/>
    <w:rsid w:val="00761252"/>
    <w:rsid w:val="007A22F3"/>
    <w:rsid w:val="00886C42"/>
    <w:rsid w:val="00FC0632"/>
    <w:rsid w:val="173041B0"/>
    <w:rsid w:val="45200FDB"/>
    <w:rsid w:val="47D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7612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61252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7612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61252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yll</cp:lastModifiedBy>
  <cp:revision>3</cp:revision>
  <dcterms:created xsi:type="dcterms:W3CDTF">2021-12-03T16:36:00Z</dcterms:created>
  <dcterms:modified xsi:type="dcterms:W3CDTF">2022-04-18T08:32:00Z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2022-04-15T18:25:23Z</vt:filetime>
  </property>
  <property fmtid="{D5CDD505-2E9C-101B-9397-08002B2CF9AE}" pid="4" name="KSOProductBuildVer">
    <vt:lpwstr>2052-11.1.0.11636</vt:lpwstr>
  </property>
  <property fmtid="{D5CDD505-2E9C-101B-9397-08002B2CF9AE}" pid="5" name="ICV">
    <vt:lpwstr>AB8E845BE55640D7BE207EC70AEDC597</vt:lpwstr>
  </property>
</Properties>
</file>